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新题型版全优卷  2020年人教版语文六年级下册  句子、标点符号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一、理解句、段意思。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</w:t>
      </w:r>
      <w:r>
        <w:rPr>
          <w:rFonts w:hint="eastAsia"/>
          <w:b w:val="0"/>
          <w:bCs w:val="0"/>
          <w:lang w:val="en-US" w:eastAsia="zh-CN"/>
        </w:rPr>
        <w:t xml:space="preserve">. </w:t>
      </w:r>
      <w:r>
        <w:rPr>
          <w:rFonts w:hint="eastAsia"/>
          <w:b w:val="0"/>
          <w:bCs w:val="0"/>
        </w:rPr>
        <w:t>“在这个长满了红锈的鱼钩上，闪烁着灿烂的金色的光芒！”这句话可概括为(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A．鱼钩闪烁。    B．鱼钩闪烁着金色。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C．鱼钩长满了红锈。    D．鱼钩闪烁着光芒。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2．对下面这句话的概括，最恰当的一项是(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在中国辽阔的版图上，北有黄河，南有长江，两条大河自西向东奔流入海，哺育了中华民族，孕育了中华文明。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A．中国版图有两条河。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B．黄河、长江奔流</w:t>
      </w:r>
      <w:r>
        <w:rPr>
          <w:rFonts w:hint="eastAsia"/>
          <w:b w:val="0"/>
          <w:bCs w:val="0"/>
          <w:lang w:val="en-US" w:eastAsia="zh-CN"/>
        </w:rPr>
        <w:t>入</w:t>
      </w:r>
      <w:r>
        <w:rPr>
          <w:rFonts w:hint="eastAsia"/>
          <w:b w:val="0"/>
          <w:bCs w:val="0"/>
        </w:rPr>
        <w:t xml:space="preserve">海。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C．黄河、长江哺育了中华民族，孕育了中华文明。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D．版图哺育了中华民族，孕育了中华文明。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3．对下面一段文字的概括，最恰当的一项是(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动物的动作是一种常见的“语言”。例如，鹿科动物的小尾巴反面是白色的，当它们遇到危险时，就会把尾巴撅起，露出反面的白色，像摇动着白色的“信号旗”，在绿色丛林地带非常显眼，可以告诉自己的同类：跟我来，快逃跑。工蜂发现蜜源后，会通过圆形舞和“8”字摆尾舞把蜜源的距离和方向告诉自己的同伴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A．鹿科动物遇到危险露出反面的白色告诉同类快逃跑。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B．动物的动作是一种常见的“语言”。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C．工蜂通过圆形舞和“8”字摆尾舞把蜜源的距离和方向告诉自己的同伴。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D．鹿科动物和工峰都有一种常见的“语言”。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4．对下面一段文字的概括，最恰当的一项是(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“不疾而速”是我国文化上的一项哲学高标，对于当今忙迫症可以说是特效良药。你以忙碌困我，我从容以对，不疾不徐，一派闲适风采。试想诸葛武侯坐小车、挥白羽扇，指挥三军的从容不迫；杜工部一生在兵荒马乱之中度过，试读他“水流心不竞，云在意俱迟”的名句，中华文化之高贵，就在于此！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A．当今忙迫症的特效良药是“不疾而速”。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B．诸葛武侯从容不迫指挥三军。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C．杜工部一生在兵荒马乱之中度过，但心不乱。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D．“不疾而速”是哲学高标。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5．对下面这段话主要意思的概括，最恰当的一项是(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家风可以内化为道德伦理，外化为行为规范，对社会治理而言，其所具有的潜移默化的力量是法律和规章制度不能取代的，它影响着一个人从家庭角色转化为社会角色时，对公序良俗和法律法规的恪守程度。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A．家风具有强大力量。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B．家风是不可取代的。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C．家风内化为道德伦理，外化为行为规范。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D．家风影响对公序良俗和法律法规的恪守程度。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二、句式转换。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6．</w:t>
      </w:r>
      <w:r>
        <w:rPr>
          <w:rFonts w:hint="eastAsia"/>
          <w:b w:val="0"/>
          <w:bCs w:val="0"/>
          <w:lang w:eastAsia="zh-CN"/>
        </w:rPr>
        <w:t>“‘</w:t>
      </w:r>
      <w:r>
        <w:rPr>
          <w:rFonts w:hint="eastAsia"/>
          <w:b w:val="0"/>
          <w:bCs w:val="0"/>
        </w:rPr>
        <w:t>老班长，你吃啊！我们抬也要把你抬出去！</w:t>
      </w:r>
      <w:r>
        <w:rPr>
          <w:rFonts w:hint="eastAsia"/>
          <w:b w:val="0"/>
          <w:bCs w:val="0"/>
          <w:lang w:eastAsia="zh-CN"/>
        </w:rPr>
        <w:t>’</w:t>
      </w:r>
      <w:r>
        <w:rPr>
          <w:rFonts w:hint="eastAsia"/>
          <w:b w:val="0"/>
          <w:bCs w:val="0"/>
        </w:rPr>
        <w:t>我几乎要哭出来了。”把这句话改为转述句正确的一项是(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A．我几乎要哭出来了，叫老班长吃，我们抬也要把他抬出去！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B．我几乎要哭出来了，叫老班长吃，我们抬也要把我抬出去！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C．我几乎要哭出来了，叫老班长吃，他们抬也要把我抬出去！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D．我几乎要哭出来了，老班长叫我吃，他们抬也要把我抬出去</w:t>
      </w:r>
      <w:r>
        <w:rPr>
          <w:rFonts w:hint="eastAsia"/>
          <w:b w:val="0"/>
          <w:bCs w:val="0"/>
          <w:lang w:eastAsia="zh-CN"/>
        </w:rPr>
        <w:t>！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7．“中美贸易摩擦，既是一场常规性斗争，也是一场拉锯战和持久战，我们不能对其抱有任何乌托邦式的奢求和幻想。”下列与这句话意思不同的一项是(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A．中美贸易摩擦，既是一场常规性斗争，也是一场拉锯战和持久战，我们怎能对其抱有任何乌托邦式的奢求和幻想呢？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B．中美贸易摩擦，既是一场常规性斗争，也是一场拉锯战和持久战，难道我们能对其抱有任何乌托邦式的奢求和幻想吗？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C．中美贸易摩擦，既是一场常规性斗争，也是一场拉锯战和持久战，我们能对其抱有任何乌托邦式的奢求和幻想吗？</w:t>
      </w:r>
    </w:p>
    <w:p>
      <w:pPr>
        <w:rPr>
          <w:rFonts w:hint="eastAsia" w:eastAsiaTheme="minorEastAsia"/>
          <w:b w:val="0"/>
          <w:bCs w:val="0"/>
          <w:lang w:eastAsia="zh-CN"/>
        </w:rPr>
      </w:pPr>
      <w:r>
        <w:rPr>
          <w:rFonts w:hint="eastAsia"/>
          <w:b w:val="0"/>
          <w:bCs w:val="0"/>
        </w:rPr>
        <w:t>D．中美贸易摩擦，既是一场常规性斗争，也是一场拉锯战和持久战，我们非对其抱有任何乌托邦式的奢求和幻想不可</w:t>
      </w:r>
      <w:r>
        <w:rPr>
          <w:rFonts w:hint="eastAsia"/>
          <w:b w:val="0"/>
          <w:bCs w:val="0"/>
          <w:lang w:eastAsia="zh-CN"/>
        </w:rPr>
        <w:t>！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8．下列句子中，表达意思与其他三项不同的是(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A．答应别人的事就要守信用。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B．答应别人的事怎能不守信用？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C．答应别人的事就要守信用吗？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D．答应别人的事不能不守信用。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三、语病。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9．</w:t>
      </w:r>
      <w:r>
        <w:rPr>
          <w:rFonts w:hint="eastAsia"/>
          <w:b w:val="0"/>
          <w:bCs w:val="0"/>
          <w:lang w:val="en-US" w:eastAsia="zh-CN"/>
        </w:rPr>
        <w:t>下</w:t>
      </w:r>
      <w:r>
        <w:rPr>
          <w:rFonts w:hint="eastAsia"/>
          <w:b w:val="0"/>
          <w:bCs w:val="0"/>
        </w:rPr>
        <w:t>列句子中，没有语病的一项是(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A．红领巾广播站健全并建立了一系列的管理制度。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B．不谙水性时，切忌不要贸然下水游泳，否则难免发生意外。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C．老班长的个性是十分忠厚老实的人。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D．在全国各地的红色纪念馆内，几乎每件文物都反映着我们党的初心。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10.</w:t>
      </w:r>
      <w:r>
        <w:rPr>
          <w:rFonts w:hint="eastAsia"/>
          <w:b w:val="0"/>
          <w:bCs w:val="0"/>
          <w:lang w:val="en-US" w:eastAsia="zh-CN"/>
        </w:rPr>
        <w:t>下</w:t>
      </w:r>
      <w:r>
        <w:rPr>
          <w:rFonts w:hint="eastAsia"/>
          <w:b w:val="0"/>
          <w:bCs w:val="0"/>
        </w:rPr>
        <w:t>列句子中，没有语病的一项是(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A．王东对自己能否考上理想的学校充满信心。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B．阅读课上，我们讨论并阅读了《爱丽丝漫游奇境》。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C．工商管理部门立即查清了这家商场擅自提价。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</w:t>
      </w:r>
      <w:r>
        <w:rPr>
          <w:rFonts w:hint="eastAsia"/>
          <w:b w:val="0"/>
          <w:bCs w:val="0"/>
          <w:lang w:val="en-US" w:eastAsia="zh-CN"/>
        </w:rPr>
        <w:t>一</w:t>
      </w:r>
      <w:r>
        <w:rPr>
          <w:rFonts w:hint="eastAsia"/>
          <w:b w:val="0"/>
          <w:bCs w:val="0"/>
        </w:rPr>
        <w:t>粥一饭关系国家安危、人民幸福，保障粮食安全始终是国计民生的头等大事。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11．</w:t>
      </w:r>
      <w:r>
        <w:rPr>
          <w:rFonts w:hint="eastAsia"/>
          <w:b w:val="0"/>
          <w:bCs w:val="0"/>
          <w:lang w:val="en-US" w:eastAsia="zh-CN"/>
        </w:rPr>
        <w:t>下</w:t>
      </w:r>
      <w:r>
        <w:rPr>
          <w:rFonts w:hint="eastAsia"/>
          <w:b w:val="0"/>
          <w:bCs w:val="0"/>
        </w:rPr>
        <w:t>列句子中，没有语病的一项是(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A．我们学校的上空飘着五颜六色的红旗。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B．尽管遭受了无数次失败，他们却始终没有放弃努力。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C．因为参加了三年前那场运动会，让我变得勇敢。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D．《红岩》塑造了许多英雄人物的事迹。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12．下列句子中，没有语病的一项是(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A．开关一关，就可以阻止电流不再进来。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B．过去这个学校执行“学生以学为主”，所以学生的学习水平很低。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C．凡事要依靠群众，否则就做不成什么大事。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D．中国体育健儿斗志昂扬，一举囊括了13枚金牌中的11枚，大长了中国人民的志气。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13．下列句子中，没有语病的一项是(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A．小云把故事讲得那么引人注目，大家听得津津有味。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B．坚持多读多写，语文水平就会不断进步。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C．人喝了没有烧开的水容易生病。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D．下午，六(1)班和六(2)班进行了篮球比赛，他们终</w:t>
      </w:r>
      <w:r>
        <w:rPr>
          <w:rFonts w:hint="eastAsia"/>
          <w:b w:val="0"/>
          <w:bCs w:val="0"/>
          <w:lang w:val="en-US" w:eastAsia="zh-CN"/>
        </w:rPr>
        <w:t>于</w:t>
      </w:r>
      <w:r>
        <w:rPr>
          <w:rFonts w:hint="eastAsia"/>
          <w:b w:val="0"/>
          <w:bCs w:val="0"/>
        </w:rPr>
        <w:t>取得了胜利。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14．下列病句修改不正确的一项是(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A．为了防止伤害事故不再发生，学校采取了多种有效措施。（把“防止”改为“预防”）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B．能否帮助孩子树立</w:t>
      </w:r>
      <w:r>
        <w:rPr>
          <w:rFonts w:hint="eastAsia"/>
          <w:b w:val="0"/>
          <w:bCs w:val="0"/>
          <w:lang w:val="en-US" w:eastAsia="zh-CN"/>
        </w:rPr>
        <w:t>正</w:t>
      </w:r>
      <w:r>
        <w:rPr>
          <w:rFonts w:hint="eastAsia"/>
          <w:b w:val="0"/>
          <w:bCs w:val="0"/>
        </w:rPr>
        <w:t>确的财富观，是使他们形成良好人生观的关键。（删掉“能否”）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C．针对目前互联网上存在的不良现象，很多人发出文明办网。（句末加上“的倡议”）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D．班会上，小李和小伟分别发了言，大家都同意他的发言。（把“他”改为“小李”或“小伟”）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15.下面一段话中，有几处错误，找出来并用修改符号改正。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我们带着面包、饼干、汽水和饮料来到了山底湖。夏天正好游泳，老师生气地说，“你们游泳要注意安全啊！”小东和小华都很喜欢游泳，他们进行了100米蛙泳比赛。同学们大家为他俩个加油，目光都集中在他们身上，结果他赢了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四、修辞手法。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16.“我端起搪瓷碗，觉得这个碗有千斤重，怎么也送不到嘴边。”这句话运用的修辞手法是(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A．比喻    B．反问    C．拟人    D．夸张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17．下列句子和例句所用修辞手法不相同的一项是(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例：我们的干部要关心每一个战士，一切革命队伍的人都要互相关心，互相爱护，互相帮助。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A．人固有一死，或重于泰山，或轻于鸿毛。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B．我坐在草丛里看她们，想象她们的家，想象她们此刻在干什么，想象她们的兄弟姐妹和她们的父母，想象她们的声音。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C．溶解糖的水变甜，溶解盐的水变</w:t>
      </w:r>
      <w:r>
        <w:rPr>
          <w:rFonts w:hint="eastAsia"/>
          <w:b w:val="0"/>
          <w:bCs w:val="0"/>
          <w:lang w:val="en-US" w:eastAsia="zh-CN"/>
        </w:rPr>
        <w:t>咸</w:t>
      </w:r>
      <w:r>
        <w:rPr>
          <w:rFonts w:hint="eastAsia"/>
          <w:b w:val="0"/>
          <w:bCs w:val="0"/>
        </w:rPr>
        <w:t>，溶解了阳光的水变暖，变得犹如母亲温暖的怀抱。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D．善于“打破砂锅问到底”的人，却从中有所发现，有所发明，有所创造，有所成就。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18．下列句子没有使用修辞手法的一项是(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A．他们像一群魔鬼似的，把我们包围起来。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B．我会激励自己把中文自修好，像这本默书簿的成绩那样。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C．水渠里流水潺潺，树上嫩芽满枝，小鸟在耳边欢唱。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D．表演藏戏的艺人们席地而唱，不要幕布，不要灯光，不要道具，只要一鼓、—钹为其伴奏。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19．下列句子修辞手法与其他三句不相同的一项是(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A．秋晚有各种的虫在草丛中唱不同的歌曲。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B．太阳他有脚啊，轻轻悄悄地挪移了，我也茫茫然跟着旋转。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C．可是我的心里好像塞了铅块似的，沉重极了。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D．静寂笼罩着这座水上城市，古老的威尼斯又沉沉地入睡了。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20．对下列句子运用的修辞手法判断错误的一项是(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A．于是，除夕噼里啪啦大笑着走来，又噼里啪啦大笑着离去。（拟人）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B．到年底，蒜泡得色如翡翠，醋也有了些辣味，色味双美，使人忍不住要多吃</w:t>
      </w:r>
      <w:r>
        <w:rPr>
          <w:rFonts w:hint="eastAsia"/>
          <w:b w:val="0"/>
          <w:bCs w:val="0"/>
          <w:lang w:val="en-US" w:eastAsia="zh-CN"/>
        </w:rPr>
        <w:t>几</w:t>
      </w:r>
      <w:r>
        <w:rPr>
          <w:rFonts w:hint="eastAsia"/>
          <w:b w:val="0"/>
          <w:bCs w:val="0"/>
        </w:rPr>
        <w:t>个饺子。（拟人）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C．晚饭桌边，靠着妈妈斜立着的八儿，肚子已成了一面小鼓了。（比喻）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D．你是上级，是保姆，是勤务员啊，无论多么艰苦，也要把他们带出草地。（排比）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21．为了增强效果，广告词往往也运用修辞手法。对下列广告词运用的修辞手法判断正确的一项是(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①头发三千丈，健康新开始。    ②爱我，追我，但请别吻我！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③情系中国结，联通四海心。    ④牛奶香浓，丝般感受。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A．①对偶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②拟人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③夸张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④比喻    B．①夸张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②拟人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③对偶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④比喻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C．①夸张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②拟人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③反问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④对偶    D．①拟人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②排比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③对偶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④夸张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22．下面与“好雨知时节，当春乃发生”运用的修辞手法不相同的是(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A．咬定青山不放松，立根原在破岩中。  B．落红不是无情物，化作春泥更护花。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C．羌笛何须怨杨柳，春风不度玉门关。  D．山下兰芽短浸溪，松间沙路净无泥。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23．对下列句子运用修辞手法的表达效果的分析，正确的一项是(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A．你就是调尽五颜六色，又怎能画出中国的面貌呢？（运用夸张，意在表明多调一些颜色，祖国的面貌就可以画出来）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B．奋斗，是改变现实的杠杆，是亿万人民共攀社会主义建设高峰的坚实阶梯。（运用排比，使抽象的概念和道理变得具体）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C．你们是早晨初升</w:t>
      </w:r>
      <w:r>
        <w:rPr>
          <w:rFonts w:hint="eastAsia"/>
          <w:b w:val="0"/>
          <w:bCs w:val="0"/>
          <w:lang w:val="en-US" w:eastAsia="zh-CN"/>
        </w:rPr>
        <w:t>的</w:t>
      </w:r>
      <w:r>
        <w:rPr>
          <w:rFonts w:hint="eastAsia"/>
          <w:b w:val="0"/>
          <w:bCs w:val="0"/>
        </w:rPr>
        <w:t>太阳，希望寄托在你们身上。（运用拟人，表现老一辈无产阶级革命家对朝气蓬勃的青年一代的希望）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D．闻一多先生的一个又一个大的四方竹纸本子，写满了密密麻麻的小楷，如一群群小蚂蚁整齐地排着队。（运用比喻，体现出闻一多先生写字十分认真，书写十分工整）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24.依次填</w:t>
      </w:r>
      <w:r>
        <w:rPr>
          <w:rFonts w:hint="eastAsia"/>
          <w:b w:val="0"/>
          <w:bCs w:val="0"/>
          <w:lang w:val="en-US" w:eastAsia="zh-CN"/>
        </w:rPr>
        <w:t>入</w:t>
      </w:r>
      <w:r>
        <w:rPr>
          <w:rFonts w:hint="eastAsia"/>
          <w:b w:val="0"/>
          <w:bCs w:val="0"/>
        </w:rPr>
        <w:t>下面句子中的短语，最恰当的一项是(    )。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生命是</w:t>
      </w:r>
      <w:r>
        <w:rPr>
          <w:rFonts w:hint="eastAsia"/>
          <w:b w:val="0"/>
          <w:bCs w:val="0"/>
          <w:u w:val="single"/>
        </w:rPr>
        <w:t xml:space="preserve">    </w:t>
      </w:r>
      <w:r>
        <w:rPr>
          <w:rFonts w:hint="eastAsia"/>
          <w:b w:val="0"/>
          <w:bCs w:val="0"/>
        </w:rPr>
        <w:t>，越是生长在艰苦的环境下，越能凸显它的顽强；生命是</w:t>
      </w:r>
      <w:r>
        <w:rPr>
          <w:rFonts w:hint="eastAsia"/>
          <w:b w:val="0"/>
          <w:bCs w:val="0"/>
          <w:u w:val="single"/>
        </w:rPr>
        <w:t xml:space="preserve">    </w:t>
      </w:r>
      <w:r>
        <w:rPr>
          <w:rFonts w:hint="eastAsia"/>
          <w:b w:val="0"/>
          <w:bCs w:val="0"/>
        </w:rPr>
        <w:t>，越是经历了磨难与煎熬，越能凸显它的光彩；生命是</w:t>
      </w:r>
      <w:r>
        <w:rPr>
          <w:rFonts w:hint="eastAsia"/>
          <w:b w:val="0"/>
          <w:bCs w:val="0"/>
          <w:u w:val="single"/>
        </w:rPr>
        <w:t xml:space="preserve">    </w:t>
      </w:r>
      <w:r>
        <w:rPr>
          <w:rFonts w:hint="eastAsia"/>
          <w:b w:val="0"/>
          <w:bCs w:val="0"/>
        </w:rPr>
        <w:t>，越是无人能够发现，当它湛湛发光地出现在眼前，越能凸显它的价值。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①埋没在沙漠的金子  ②浴火重生的凤凰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③春日里的花海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④破土而出的树苗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A．③①②    B．④②①    C．④①②    D.④③①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25．有一副对联，上联是“蝴蝶有花皆入梦”，请从下面选择合适的字词组成下联。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蚱蜢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鸳鸯  无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掉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水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香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不  成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>魂  家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26．根据下面语言材料，运用对偶知识对出下联。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春天时，湖水涨满，湖天一色，船行湖中，如行天上；秋日里，山色斑斓，山景如画，人游山中，如行画中。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上联：春水船如天上坐    下联：____________________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27．公园小溪边的提示牌上写着“溪水感言：我的清澈亮丽离不开你的呵护。”请照样子写出花坛边提示牌上的“鲜花细语”。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鲜花细语：________________________________________________________________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五、句式衔接。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28．将下面的句子插入语段中位置最合适的一项是(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虽然它们身单力薄，但生命力是那样顽强。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①小草探出了翠绿的小脑袋，喜看雪花的凋谢。②</w:t>
      </w:r>
      <w:r>
        <w:rPr>
          <w:rFonts w:hint="eastAsia"/>
          <w:b w:val="0"/>
          <w:bCs w:val="0"/>
          <w:lang w:val="en-US" w:eastAsia="zh-CN"/>
        </w:rPr>
        <w:t>你</w:t>
      </w:r>
      <w:r>
        <w:rPr>
          <w:rFonts w:hint="eastAsia"/>
          <w:b w:val="0"/>
          <w:bCs w:val="0"/>
        </w:rPr>
        <w:t>看，它们有的刚刚破土，一丛丛，一簇簇，深吸着散发泥土芳香的新鲜空气。③这不禁使我想起唐代诗人白居易的诗句来：“离离原上草，一岁一枯荣。野火烧不尽，春风吹又生。”④在绿色的草坪上，孩子们追逐着、欢笑着，青年人捧着书在读，绿色的风为他们轻轻地翻着书页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A．①②之间    B．②③之间    C．①之前    D．③④之间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29．“我靠在娘的怀里，望着圆满的月亮。”这句话插入下面这段话中，位置最恰当的一项是(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村子静下来，有虫声细细密密地响起来。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(A)娘告诉我，月亮里有一个女孩，名叫嫦娥。(B)娘说，月亮中有一棵桂花树，很粗很大。(C)娘教我儿歌：“月亮走，我也走，我给月亮去带路，一直带到娘门口……”(D)然后，我就在娘的怀中睡着了，朦胧中，感觉到娘用手轻轻拍着我，隐隐约约听到娘的歌声：“月亮走，我也走，我给月亮去带路……”然后，我沉沉睡去，醒来，已经天亮了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六、排列句序。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30．下列句子的顺序排列正确的一项是(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①从字的结构看，就是相互支撑，相互依存。②只有这样，人才成为真正的“人”，才是一个矗立起来的大写的“人”！③支撑就是搀扶，就是鼓励，就是奉献。④“人”，一撇一捺，简单至极。⑤试想一下：有谁能够离开了别人的支撑而独存于世呢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A．②①⑤③④    B．④①③⑤②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C．④①②⑤③    D．①④②⑤③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七、标点符号。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31．</w:t>
      </w:r>
      <w:r>
        <w:rPr>
          <w:rFonts w:hint="eastAsia"/>
          <w:b w:val="0"/>
          <w:bCs w:val="0"/>
          <w:lang w:val="en-US" w:eastAsia="zh-CN"/>
        </w:rPr>
        <w:t>下</w:t>
      </w:r>
      <w:r>
        <w:rPr>
          <w:rFonts w:hint="eastAsia"/>
          <w:b w:val="0"/>
          <w:bCs w:val="0"/>
        </w:rPr>
        <w:t>列句子中，标点符号使用有误的一项是(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A．《2018年度中国数字阅读白皮书》显示，我国人均数字图书阅读量达12.4本。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B．焦裕禄、张富清、杜富国这些共产党员犹如一面面精神上的铜镜，我们揽镜自视，便可以看到我们思想上的灰尘、行动上的偏差。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C．班级图书角有《鲁滨逊漂流记》《红岩》《骑鹅旅行记》……等课外书。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D．“怎么了？”一个关切的声音传来，“有什么困难需要我帮助吗？”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32．下列句子中，标点符号使用正确的一项是(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A．福建福州，厦门，莆田街头，色彩斑斓的共享单车已成为城市一道亮丽的风景线。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B．任何极限施压，“压”出的不是惊惶与屈服，而是百折不挠的骨气、无可畏惧的底气——尽锐出击的志气。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C．随着风的旋律，一个声音悠然地响起：“知……了，知……了”。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D.《时政新闻眼》梳理发现，党的十八大以来，在习近平总书记主持的中央政治局59次集体学习中，至少有9次以历史为主题。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33.下列句子中，问号使用正确的一项是(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</w:t>
      </w:r>
      <w:r>
        <w:rPr>
          <w:rFonts w:hint="eastAsia"/>
          <w:b w:val="0"/>
          <w:bCs w:val="0"/>
          <w:lang w:val="en-US" w:eastAsia="zh-CN"/>
        </w:rPr>
        <w:t>本</w:t>
      </w:r>
      <w:r>
        <w:rPr>
          <w:rFonts w:hint="eastAsia"/>
          <w:b w:val="0"/>
          <w:bCs w:val="0"/>
        </w:rPr>
        <w:t>次班会讨论的是要不要采取措施保护大家的视力？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B．你准备唱歌、跳舞，还是朗诵？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C．大家都来了吗？篮球队员们？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D．老师今天讲的是为什么要多读经典著作？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34．下列句子引号的作用与其他三句不相同的是(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A．“腊七腊八，冻死寒鸦”，这是一年里最冷的时候。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B．科学家们追根求源，最后把“？”拉直变成“！”，找到真理。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C．“那我饿了！”八儿要哭的样子。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D．善于“打破砂锅问到底”的人，却从中有所发现，有所发明，有所创造，有所成就。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35．下面句子中省略号的作用是(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整个上午我就跟在母亲腿底下：去吗？去吧，走吧，怎么还不走啊？走吧……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A．表示内容的省略    B．表示说话断断续续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C．表示引文的省略    D．表示语意未尽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36．下列关于破折号的作用，判断错误的一项是(    )。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A．“卖——扇子啦！”（声音的延长）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B．恐怕第三件事才是买玩意儿——风筝、空竹、口琴等，和年画。（解释说明）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C．枣子必大了三四倍——要是真的干红枣也有那么大，那就妙极了！（语意的转折）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D．“画得真好。——你为什么这样勇敢，不怕他？”（补充说明）</w:t>
      </w:r>
    </w:p>
    <w:p>
      <w:pPr>
        <w:ind w:firstLine="420"/>
        <w:rPr>
          <w:rFonts w:hint="eastAsia"/>
          <w:b w:val="0"/>
          <w:bCs w:val="0"/>
        </w:rPr>
      </w:pPr>
    </w:p>
    <w:p>
      <w:pPr>
        <w:ind w:firstLine="420"/>
        <w:rPr>
          <w:rFonts w:hint="eastAsia"/>
          <w:b w:val="0"/>
          <w:bCs w:val="0"/>
        </w:rPr>
      </w:pPr>
    </w:p>
    <w:p>
      <w:pPr>
        <w:ind w:firstLine="420"/>
        <w:rPr>
          <w:rFonts w:hint="eastAsia"/>
          <w:b w:val="0"/>
          <w:bCs w:val="0"/>
          <w:color w:val="0000FF"/>
        </w:rPr>
      </w:pPr>
      <w:r>
        <w:rPr>
          <w:rFonts w:hint="eastAsia"/>
          <w:b w:val="0"/>
          <w:bCs w:val="0"/>
          <w:color w:val="0000FF"/>
        </w:rPr>
        <w:t xml:space="preserve">句子、标点符号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一、1．D  2．C  3．B  4．A  5．A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二、6．A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7．D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8．</w:t>
      </w:r>
      <w:r>
        <w:rPr>
          <w:rFonts w:hint="eastAsia"/>
          <w:b w:val="0"/>
          <w:bCs w:val="0"/>
          <w:lang w:val="en-US" w:eastAsia="zh-CN"/>
        </w:rPr>
        <w:t>C</w:t>
      </w:r>
      <w:r>
        <w:rPr>
          <w:rFonts w:hint="eastAsia"/>
          <w:b w:val="0"/>
          <w:bCs w:val="0"/>
        </w:rPr>
        <w:t xml:space="preserve">  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三、9.D</w:t>
      </w: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</w:rPr>
        <w:t xml:space="preserve">10.D  11.B  12.C  13.C  14.A  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15．示例：    </w:t>
      </w:r>
    </w:p>
    <w:p>
      <w:pPr>
        <w:ind w:firstLine="420"/>
        <w:rPr>
          <w:rFonts w:hint="eastAsia"/>
          <w:b w:val="0"/>
          <w:bCs w:val="0"/>
          <w:highlight w:val="yellow"/>
        </w:rPr>
      </w:pPr>
      <w:r>
        <w:rPr>
          <w:rFonts w:hint="eastAsia"/>
          <w:b w:val="0"/>
          <w:bCs w:val="0"/>
        </w:rPr>
        <w:t xml:space="preserve">    </w:t>
      </w:r>
      <w:r>
        <w:drawing>
          <wp:inline distT="0" distB="0" distL="114300" distR="114300">
            <wp:extent cx="2243455" cy="1618615"/>
            <wp:effectExtent l="0" t="0" r="444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434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四、</w:t>
      </w:r>
      <w:r>
        <w:rPr>
          <w:rFonts w:hint="eastAsia"/>
          <w:b w:val="0"/>
          <w:bCs w:val="0"/>
          <w:lang w:val="en-US" w:eastAsia="zh-CN"/>
        </w:rPr>
        <w:t>16</w:t>
      </w:r>
      <w:r>
        <w:rPr>
          <w:rFonts w:hint="eastAsia"/>
          <w:b w:val="0"/>
          <w:bCs w:val="0"/>
        </w:rPr>
        <w:t>.</w:t>
      </w:r>
      <w:r>
        <w:rPr>
          <w:rFonts w:hint="eastAsia"/>
          <w:b w:val="0"/>
          <w:bCs w:val="0"/>
          <w:lang w:val="en-US" w:eastAsia="zh-CN"/>
        </w:rPr>
        <w:t>D</w:t>
      </w:r>
      <w:r>
        <w:rPr>
          <w:rFonts w:hint="eastAsia"/>
          <w:b w:val="0"/>
          <w:bCs w:val="0"/>
        </w:rPr>
        <w:t xml:space="preserve">  17.A  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 xml:space="preserve">8.B  </w:t>
      </w:r>
      <w:r>
        <w:rPr>
          <w:rFonts w:hint="eastAsia"/>
          <w:b w:val="0"/>
          <w:bCs w:val="0"/>
          <w:lang w:val="en-US" w:eastAsia="zh-CN"/>
        </w:rPr>
        <w:t>1</w:t>
      </w:r>
      <w:r>
        <w:rPr>
          <w:rFonts w:hint="eastAsia"/>
          <w:b w:val="0"/>
          <w:bCs w:val="0"/>
        </w:rPr>
        <w:t>9.C  20.B  21.B   22．D  23．D  24．B</w:t>
      </w:r>
    </w:p>
    <w:p>
      <w:pPr>
        <w:ind w:firstLine="420"/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25．鸳鸯无水不成家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26．示例：秋山人似画中行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    27．示例：我的美丽离不开你的关爱。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五、28．B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29．A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六、30．B</w:t>
      </w:r>
    </w:p>
    <w:p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 xml:space="preserve">七、31.C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32.D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33.B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 xml:space="preserve"> 34.B </w:t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</w:rPr>
        <w:t>35.A  36.D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2" name="WordPictureWatermark14075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14075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917A4"/>
    <w:rsid w:val="14E35FDB"/>
    <w:rsid w:val="40912D73"/>
    <w:rsid w:val="45A15AB5"/>
    <w:rsid w:val="65F02161"/>
    <w:rsid w:val="7AAB5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2020-03-06T09:35:00Z</dcterms:created>
  <dc:creator>Administrator</dc:creator>
  <cp:lastModifiedBy>Administrator</cp:lastModifiedBy>
  <dcterms:modified xsi:type="dcterms:W3CDTF">2020-04-08T06:22:20Z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